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F4" w:rsidRDefault="00DF38F4" w:rsidP="00722CB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ascii="方正小标宋简体" w:eastAsia="方正小标宋简体" w:cs="方正小标宋简体" w:hint="eastAsia"/>
          <w:sz w:val="36"/>
          <w:szCs w:val="36"/>
        </w:rPr>
        <w:t>整体支出绩效评价报告（模板）</w:t>
      </w:r>
    </w:p>
    <w:p w:rsidR="00DF38F4" w:rsidRDefault="00DF38F4" w:rsidP="00722CB9">
      <w:pPr>
        <w:rPr>
          <w:rFonts w:ascii="仿宋_GB2312" w:eastAsia="仿宋_GB2312" w:hAnsi="仿宋_GB2312"/>
          <w:sz w:val="28"/>
          <w:szCs w:val="28"/>
        </w:rPr>
      </w:pPr>
    </w:p>
    <w:p w:rsidR="00DF38F4" w:rsidRDefault="00DF38F4" w:rsidP="00243777">
      <w:pPr>
        <w:spacing w:line="520" w:lineRule="exact"/>
        <w:ind w:firstLineChars="192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一、部门基本概况</w:t>
      </w:r>
    </w:p>
    <w:p w:rsidR="00DF38F4" w:rsidRDefault="00DF38F4" w:rsidP="00243777">
      <w:pPr>
        <w:spacing w:line="520" w:lineRule="exact"/>
        <w:ind w:firstLineChars="192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部门职能及组成，人员结构情况，年度财政收支和年末固定资产状况，财政财务管理制度及执行情况。</w:t>
      </w:r>
    </w:p>
    <w:p w:rsidR="00DF38F4" w:rsidRDefault="00DF38F4" w:rsidP="00243777">
      <w:pPr>
        <w:spacing w:line="520" w:lineRule="exact"/>
        <w:ind w:firstLineChars="192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二、部门整体支出绩效状况</w:t>
      </w:r>
    </w:p>
    <w:p w:rsidR="00DF38F4" w:rsidRDefault="00DF38F4" w:rsidP="00243777">
      <w:pPr>
        <w:spacing w:line="520" w:lineRule="exact"/>
        <w:ind w:firstLineChars="192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分析年度财政支出所取得的实际绩效（本年度提供的公共产品和服务及取得的实际效益）。</w:t>
      </w:r>
    </w:p>
    <w:p w:rsidR="00DF38F4" w:rsidRDefault="00DF38F4" w:rsidP="00243777">
      <w:pPr>
        <w:spacing w:line="520" w:lineRule="exact"/>
        <w:ind w:firstLineChars="192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三、存在的问题及原因</w:t>
      </w:r>
    </w:p>
    <w:p w:rsidR="00DF38F4" w:rsidRDefault="00DF38F4" w:rsidP="00243777">
      <w:pPr>
        <w:spacing w:line="520" w:lineRule="exact"/>
        <w:ind w:firstLineChars="192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分析当前影响本部门财政资金使用绩效的问题及原因。</w:t>
      </w:r>
    </w:p>
    <w:p w:rsidR="00DF38F4" w:rsidRDefault="00DF38F4" w:rsidP="00243777">
      <w:pPr>
        <w:spacing w:line="520" w:lineRule="exact"/>
        <w:ind w:firstLineChars="192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四、提高财政资金绩效的措施与建议</w:t>
      </w:r>
    </w:p>
    <w:p w:rsidR="00DF38F4" w:rsidRDefault="00DF38F4" w:rsidP="00243777">
      <w:pPr>
        <w:spacing w:line="520" w:lineRule="exact"/>
        <w:ind w:firstLineChars="192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针对存在的问题及有关情况，提出下一步提高本部门财政资金使用绩效的措施与建议。</w:t>
      </w:r>
    </w:p>
    <w:p w:rsidR="00DF38F4" w:rsidRDefault="00DF38F4" w:rsidP="00243777">
      <w:pPr>
        <w:spacing w:line="520" w:lineRule="exact"/>
        <w:ind w:firstLineChars="192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五、附件</w:t>
      </w:r>
    </w:p>
    <w:p w:rsidR="00DF38F4" w:rsidRDefault="00DF38F4" w:rsidP="00243777">
      <w:pPr>
        <w:spacing w:line="520" w:lineRule="exact"/>
        <w:ind w:firstLineChars="192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市级部门整体支出绩效评价基本情况表；部门认为需要作为评价报告附件的有关文件、资料等，以进一步解释和证明报告所反映的相关内容。</w:t>
      </w:r>
    </w:p>
    <w:p w:rsidR="00DF38F4" w:rsidRDefault="00DF38F4" w:rsidP="00243777">
      <w:pPr>
        <w:spacing w:line="440" w:lineRule="exact"/>
        <w:ind w:firstLineChars="192" w:firstLine="31680"/>
        <w:jc w:val="center"/>
        <w:rPr>
          <w:rFonts w:ascii="仿宋_GB2312" w:eastAsia="仿宋_GB2312"/>
          <w:b/>
          <w:bCs/>
          <w:sz w:val="32"/>
          <w:szCs w:val="32"/>
        </w:rPr>
        <w:sectPr w:rsidR="00DF38F4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DF38F4" w:rsidRDefault="00DF38F4" w:rsidP="00243777">
      <w:pPr>
        <w:spacing w:line="440" w:lineRule="exact"/>
        <w:ind w:firstLineChars="192" w:firstLine="3168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市级部门整体支出绩效评价基本情况表</w:t>
      </w:r>
    </w:p>
    <w:p w:rsidR="00DF38F4" w:rsidRDefault="00DF38F4" w:rsidP="00243777">
      <w:pPr>
        <w:spacing w:line="440" w:lineRule="exact"/>
        <w:ind w:firstLineChars="192" w:firstLine="31680"/>
        <w:jc w:val="center"/>
      </w:pPr>
      <w:r>
        <w:rPr>
          <w:rFonts w:cs="宋体" w:hint="eastAsia"/>
        </w:rPr>
        <w:t>（</w:t>
      </w:r>
      <w:r>
        <w:t xml:space="preserve">    </w:t>
      </w:r>
      <w:r>
        <w:rPr>
          <w:rFonts w:cs="宋体" w:hint="eastAsia"/>
        </w:rPr>
        <w:t>年度）</w:t>
      </w:r>
    </w:p>
    <w:p w:rsidR="00DF38F4" w:rsidRDefault="00DF38F4" w:rsidP="00243777">
      <w:pPr>
        <w:spacing w:line="440" w:lineRule="exact"/>
        <w:ind w:firstLineChars="192" w:firstLine="31680"/>
        <w:jc w:val="left"/>
      </w:pPr>
      <w:r>
        <w:rPr>
          <w:rFonts w:cs="宋体" w:hint="eastAsia"/>
        </w:rPr>
        <w:t>填报单位（盖章）：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525"/>
        <w:gridCol w:w="2270"/>
        <w:gridCol w:w="1885"/>
        <w:gridCol w:w="360"/>
        <w:gridCol w:w="2865"/>
        <w:gridCol w:w="2500"/>
        <w:gridCol w:w="2375"/>
      </w:tblGrid>
      <w:tr w:rsidR="00DF38F4">
        <w:trPr>
          <w:trHeight w:val="415"/>
        </w:trPr>
        <w:tc>
          <w:tcPr>
            <w:tcW w:w="163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评价联系人</w:t>
            </w:r>
          </w:p>
        </w:tc>
        <w:tc>
          <w:tcPr>
            <w:tcW w:w="4680" w:type="dxa"/>
            <w:gridSpan w:val="3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联系电话及手机</w:t>
            </w: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472"/>
        </w:trPr>
        <w:tc>
          <w:tcPr>
            <w:tcW w:w="163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人员编制数</w:t>
            </w:r>
          </w:p>
        </w:tc>
        <w:tc>
          <w:tcPr>
            <w:tcW w:w="4680" w:type="dxa"/>
            <w:gridSpan w:val="3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实有人数</w:t>
            </w: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1523"/>
        </w:trPr>
        <w:tc>
          <w:tcPr>
            <w:tcW w:w="163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部门职能</w:t>
            </w:r>
          </w:p>
        </w:tc>
        <w:tc>
          <w:tcPr>
            <w:tcW w:w="12780" w:type="dxa"/>
            <w:gridSpan w:val="7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 w:rsidR="00DF38F4">
        <w:trPr>
          <w:trHeight w:val="522"/>
        </w:trPr>
        <w:tc>
          <w:tcPr>
            <w:tcW w:w="14415" w:type="dxa"/>
            <w:gridSpan w:val="8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单位年度实际收入（万元）</w:t>
            </w:r>
          </w:p>
        </w:tc>
      </w:tr>
      <w:tr w:rsidR="00DF38F4">
        <w:trPr>
          <w:trHeight w:val="412"/>
        </w:trPr>
        <w:tc>
          <w:tcPr>
            <w:tcW w:w="2160" w:type="dxa"/>
            <w:gridSpan w:val="2"/>
            <w:vMerge w:val="restart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收入合计</w:t>
            </w:r>
          </w:p>
        </w:tc>
        <w:tc>
          <w:tcPr>
            <w:tcW w:w="12255" w:type="dxa"/>
            <w:gridSpan w:val="6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>:</w:t>
            </w:r>
          </w:p>
        </w:tc>
      </w:tr>
      <w:tr w:rsidR="00DF38F4">
        <w:trPr>
          <w:trHeight w:val="543"/>
        </w:trPr>
        <w:tc>
          <w:tcPr>
            <w:tcW w:w="2160" w:type="dxa"/>
            <w:gridSpan w:val="2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上年结转结余</w:t>
            </w:r>
          </w:p>
        </w:tc>
        <w:tc>
          <w:tcPr>
            <w:tcW w:w="224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286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2500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237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经营收入及其他收入</w:t>
            </w:r>
          </w:p>
        </w:tc>
      </w:tr>
      <w:tr w:rsidR="00DF38F4">
        <w:trPr>
          <w:trHeight w:val="376"/>
        </w:trPr>
        <w:tc>
          <w:tcPr>
            <w:tcW w:w="2160" w:type="dxa"/>
            <w:gridSpan w:val="2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5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38F4">
        <w:trPr>
          <w:trHeight w:val="464"/>
        </w:trPr>
        <w:tc>
          <w:tcPr>
            <w:tcW w:w="14415" w:type="dxa"/>
            <w:gridSpan w:val="8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单位年度实际支出（万元）</w:t>
            </w:r>
          </w:p>
        </w:tc>
      </w:tr>
      <w:tr w:rsidR="00DF38F4">
        <w:trPr>
          <w:trHeight w:val="405"/>
        </w:trPr>
        <w:tc>
          <w:tcPr>
            <w:tcW w:w="2160" w:type="dxa"/>
            <w:gridSpan w:val="2"/>
            <w:vMerge w:val="restart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12255" w:type="dxa"/>
            <w:gridSpan w:val="6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>:</w:t>
            </w:r>
          </w:p>
        </w:tc>
      </w:tr>
      <w:tr w:rsidR="00DF38F4">
        <w:trPr>
          <w:trHeight w:val="405"/>
        </w:trPr>
        <w:tc>
          <w:tcPr>
            <w:tcW w:w="2160" w:type="dxa"/>
            <w:gridSpan w:val="2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其中</w:t>
            </w:r>
            <w:r>
              <w:rPr>
                <w:rFonts w:ascii="黑体" w:eastAsia="黑体" w:hAnsi="宋体" w:cs="黑体"/>
                <w:kern w:val="0"/>
                <w:sz w:val="24"/>
                <w:szCs w:val="24"/>
              </w:rPr>
              <w:t>:</w:t>
            </w:r>
          </w:p>
        </w:tc>
        <w:tc>
          <w:tcPr>
            <w:tcW w:w="2500" w:type="dxa"/>
            <w:vMerge w:val="restart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375" w:type="dxa"/>
            <w:vMerge w:val="restart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经营支出及其他支出</w:t>
            </w:r>
          </w:p>
        </w:tc>
      </w:tr>
      <w:tr w:rsidR="00DF38F4">
        <w:trPr>
          <w:trHeight w:val="553"/>
        </w:trPr>
        <w:tc>
          <w:tcPr>
            <w:tcW w:w="2160" w:type="dxa"/>
            <w:gridSpan w:val="2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2865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日常公用支出</w:t>
            </w:r>
          </w:p>
        </w:tc>
        <w:tc>
          <w:tcPr>
            <w:tcW w:w="2500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300"/>
        </w:trPr>
        <w:tc>
          <w:tcPr>
            <w:tcW w:w="2160" w:type="dxa"/>
            <w:gridSpan w:val="2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38F4">
        <w:trPr>
          <w:trHeight w:val="739"/>
        </w:trPr>
        <w:tc>
          <w:tcPr>
            <w:tcW w:w="14415" w:type="dxa"/>
            <w:gridSpan w:val="8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年度绩效状况</w:t>
            </w:r>
          </w:p>
        </w:tc>
      </w:tr>
      <w:tr w:rsidR="00DF38F4" w:rsidTr="00821288">
        <w:trPr>
          <w:trHeight w:val="2099"/>
        </w:trPr>
        <w:tc>
          <w:tcPr>
            <w:tcW w:w="163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年度财政支出整体绩效目标总体描述</w:t>
            </w:r>
          </w:p>
        </w:tc>
        <w:tc>
          <w:tcPr>
            <w:tcW w:w="12780" w:type="dxa"/>
            <w:gridSpan w:val="7"/>
            <w:vAlign w:val="center"/>
          </w:tcPr>
          <w:p w:rsidR="00DF38F4" w:rsidRDefault="00DF38F4" w:rsidP="00C64C48">
            <w:pPr>
              <w:spacing w:line="288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总体描述单位根据履行职能、发展事业的需要，在相应年度内使用财政资金所需达到的产出和效果。产出是指财政资金投入使用后，需要完成的具体工作任务的数量和质量；效果是指项目财政资金投入使用后，所产生的社会效益、经济效益和环境效益以及社会公众（项目服务群体）的满意度。</w:t>
            </w:r>
          </w:p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1540"/>
        </w:trPr>
        <w:tc>
          <w:tcPr>
            <w:tcW w:w="163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目标设置和年度财政收支的主要依据及说明</w:t>
            </w:r>
          </w:p>
        </w:tc>
        <w:tc>
          <w:tcPr>
            <w:tcW w:w="12780" w:type="dxa"/>
            <w:gridSpan w:val="7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指设立目标和财政收支所依据的主要政策制度、可行性论证报告和专家咨询意见等。</w:t>
            </w:r>
          </w:p>
        </w:tc>
      </w:tr>
      <w:tr w:rsidR="00DF38F4">
        <w:trPr>
          <w:trHeight w:val="701"/>
        </w:trPr>
        <w:tc>
          <w:tcPr>
            <w:tcW w:w="1635" w:type="dxa"/>
            <w:vMerge w:val="restart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本年度提供的公共产品或服务</w:t>
            </w: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产品或服务名称</w:t>
            </w: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际</w:t>
            </w:r>
          </w:p>
        </w:tc>
      </w:tr>
      <w:tr w:rsidR="00DF38F4">
        <w:trPr>
          <w:trHeight w:val="734"/>
        </w:trPr>
        <w:tc>
          <w:tcPr>
            <w:tcW w:w="163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4875" w:type="dxa"/>
            <w:gridSpan w:val="2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DF38F4">
        <w:trPr>
          <w:trHeight w:val="800"/>
        </w:trPr>
        <w:tc>
          <w:tcPr>
            <w:tcW w:w="163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110" w:type="dxa"/>
            <w:gridSpan w:val="3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1014"/>
        </w:trPr>
        <w:tc>
          <w:tcPr>
            <w:tcW w:w="163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830"/>
        </w:trPr>
        <w:tc>
          <w:tcPr>
            <w:tcW w:w="1635" w:type="dxa"/>
            <w:vMerge w:val="restart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本年度取得的实际效益</w:t>
            </w: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效益名称</w:t>
            </w: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际</w:t>
            </w:r>
          </w:p>
        </w:tc>
      </w:tr>
      <w:tr w:rsidR="00DF38F4">
        <w:trPr>
          <w:trHeight w:val="772"/>
        </w:trPr>
        <w:tc>
          <w:tcPr>
            <w:tcW w:w="163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731"/>
        </w:trPr>
        <w:tc>
          <w:tcPr>
            <w:tcW w:w="163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778"/>
        </w:trPr>
        <w:tc>
          <w:tcPr>
            <w:tcW w:w="1635" w:type="dxa"/>
            <w:vMerge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110" w:type="dxa"/>
            <w:gridSpan w:val="3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875" w:type="dxa"/>
            <w:gridSpan w:val="2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F38F4">
        <w:trPr>
          <w:trHeight w:val="1650"/>
        </w:trPr>
        <w:tc>
          <w:tcPr>
            <w:tcW w:w="1635" w:type="dxa"/>
            <w:vAlign w:val="center"/>
          </w:tcPr>
          <w:p w:rsidR="00DF38F4" w:rsidRDefault="00DF38F4" w:rsidP="00C64C48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服务对象（受益者及相关群体）满意度</w:t>
            </w:r>
          </w:p>
        </w:tc>
        <w:tc>
          <w:tcPr>
            <w:tcW w:w="12780" w:type="dxa"/>
            <w:gridSpan w:val="7"/>
            <w:vAlign w:val="center"/>
          </w:tcPr>
          <w:p w:rsidR="00DF38F4" w:rsidRDefault="00DF38F4" w:rsidP="00C64C4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DF38F4" w:rsidRDefault="00DF38F4" w:rsidP="00722CB9"/>
    <w:p w:rsidR="00DF38F4" w:rsidRPr="00722CB9" w:rsidRDefault="00DF38F4"/>
    <w:sectPr w:rsidR="00DF38F4" w:rsidRPr="00722CB9" w:rsidSect="002034ED">
      <w:pgSz w:w="16838" w:h="11906" w:orient="landscape"/>
      <w:pgMar w:top="1797" w:right="1440" w:bottom="1797" w:left="1440" w:header="851" w:footer="992" w:gutter="0"/>
      <w:cols w:space="72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CB9"/>
    <w:rsid w:val="000A4978"/>
    <w:rsid w:val="002034ED"/>
    <w:rsid w:val="00243777"/>
    <w:rsid w:val="00422CCA"/>
    <w:rsid w:val="00722CB9"/>
    <w:rsid w:val="00821288"/>
    <w:rsid w:val="0088722B"/>
    <w:rsid w:val="00C64C48"/>
    <w:rsid w:val="00D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B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129</Words>
  <Characters>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jdj_yangy</dc:creator>
  <cp:keywords/>
  <dc:description/>
  <cp:lastModifiedBy>严少逸</cp:lastModifiedBy>
  <cp:revision>4</cp:revision>
  <dcterms:created xsi:type="dcterms:W3CDTF">2019-03-28T03:15:00Z</dcterms:created>
  <dcterms:modified xsi:type="dcterms:W3CDTF">2019-05-07T01:48:00Z</dcterms:modified>
</cp:coreProperties>
</file>